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497" w:rsidRDefault="00413497" w:rsidP="007407CD">
      <w:pPr>
        <w:pStyle w:val="p1"/>
        <w:shd w:val="clear" w:color="auto" w:fill="FFFFFF"/>
        <w:spacing w:before="0" w:beforeAutospacing="0" w:after="0" w:afterAutospacing="0"/>
        <w:jc w:val="center"/>
        <w:rPr>
          <w:color w:val="000000"/>
        </w:rPr>
      </w:pPr>
      <w:r>
        <w:rPr>
          <w:color w:val="000000"/>
        </w:rPr>
        <w:t xml:space="preserve">                                                                                                                                   Приложение № 5</w:t>
      </w:r>
    </w:p>
    <w:p w:rsidR="00413497" w:rsidRDefault="00413497" w:rsidP="007407CD">
      <w:pPr>
        <w:pStyle w:val="p1"/>
        <w:shd w:val="clear" w:color="auto" w:fill="FFFFFF"/>
        <w:spacing w:before="0" w:beforeAutospacing="0" w:after="0" w:afterAutospacing="0"/>
        <w:jc w:val="center"/>
        <w:rPr>
          <w:color w:val="000000"/>
        </w:rP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413497" w:rsidRDefault="00413497" w:rsidP="007407CD">
      <w:pPr>
        <w:jc w:val="center"/>
      </w:pPr>
    </w:p>
    <w:p w:rsidR="007407CD" w:rsidRPr="00532485" w:rsidRDefault="007407CD" w:rsidP="007407CD">
      <w:pPr>
        <w:spacing w:line="235" w:lineRule="auto"/>
        <w:jc w:val="center"/>
        <w:rPr>
          <w:b/>
          <w:bCs/>
          <w:sz w:val="28"/>
          <w:szCs w:val="28"/>
        </w:rPr>
      </w:pPr>
    </w:p>
    <w:p w:rsidR="007407CD" w:rsidRPr="00413497" w:rsidRDefault="00413497" w:rsidP="007407CD">
      <w:pPr>
        <w:spacing w:line="235" w:lineRule="auto"/>
        <w:jc w:val="center"/>
        <w:rPr>
          <w:b/>
          <w:bCs/>
          <w:sz w:val="32"/>
          <w:szCs w:val="32"/>
        </w:rPr>
      </w:pPr>
      <w:r w:rsidRPr="00413497">
        <w:rPr>
          <w:b/>
          <w:bCs/>
          <w:sz w:val="32"/>
          <w:szCs w:val="32"/>
        </w:rPr>
        <w:t>М</w:t>
      </w:r>
      <w:r w:rsidR="007407CD" w:rsidRPr="00413497">
        <w:rPr>
          <w:b/>
          <w:bCs/>
          <w:sz w:val="32"/>
          <w:szCs w:val="32"/>
        </w:rPr>
        <w:t>естны</w:t>
      </w:r>
      <w:r w:rsidRPr="00413497">
        <w:rPr>
          <w:b/>
          <w:bCs/>
          <w:sz w:val="32"/>
          <w:szCs w:val="32"/>
        </w:rPr>
        <w:t>е</w:t>
      </w:r>
      <w:r w:rsidR="007407CD" w:rsidRPr="00413497">
        <w:rPr>
          <w:b/>
          <w:bCs/>
          <w:sz w:val="32"/>
          <w:szCs w:val="32"/>
        </w:rPr>
        <w:t xml:space="preserve"> норматив</w:t>
      </w:r>
      <w:r w:rsidRPr="00413497">
        <w:rPr>
          <w:b/>
          <w:bCs/>
          <w:sz w:val="32"/>
          <w:szCs w:val="32"/>
        </w:rPr>
        <w:t>ы</w:t>
      </w:r>
      <w:r w:rsidR="007407CD" w:rsidRPr="00413497">
        <w:rPr>
          <w:b/>
          <w:bCs/>
          <w:sz w:val="32"/>
          <w:szCs w:val="32"/>
        </w:rPr>
        <w:t xml:space="preserve"> градостроительного проектирования </w:t>
      </w:r>
      <w:r w:rsidR="008F17D1" w:rsidRPr="00413497">
        <w:rPr>
          <w:b/>
          <w:bCs/>
          <w:sz w:val="32"/>
          <w:szCs w:val="32"/>
        </w:rPr>
        <w:t>Верхнекондратинск</w:t>
      </w:r>
      <w:r w:rsidR="007407CD" w:rsidRPr="00413497">
        <w:rPr>
          <w:b/>
          <w:bCs/>
          <w:sz w:val="32"/>
          <w:szCs w:val="32"/>
        </w:rPr>
        <w:t xml:space="preserve">ого сельского поселения Чистопольского муниципального района Республики Татарстан </w:t>
      </w:r>
    </w:p>
    <w:p w:rsidR="007407CD" w:rsidRPr="00413497" w:rsidRDefault="007407CD" w:rsidP="007407CD">
      <w:pPr>
        <w:jc w:val="center"/>
        <w:rPr>
          <w:b/>
          <w:color w:val="000000"/>
          <w:sz w:val="32"/>
          <w:szCs w:val="32"/>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413497" w:rsidRDefault="00413497" w:rsidP="007407CD">
      <w:pPr>
        <w:jc w:val="center"/>
        <w:rPr>
          <w:b/>
        </w:rPr>
      </w:pPr>
    </w:p>
    <w:p w:rsidR="00413497" w:rsidRDefault="00413497" w:rsidP="007407CD">
      <w:pPr>
        <w:jc w:val="center"/>
        <w:rPr>
          <w:b/>
        </w:rPr>
      </w:pPr>
    </w:p>
    <w:p w:rsidR="00413497" w:rsidRDefault="00413497" w:rsidP="007407CD">
      <w:pPr>
        <w:jc w:val="center"/>
        <w:rPr>
          <w:b/>
        </w:rPr>
      </w:pPr>
    </w:p>
    <w:p w:rsidR="00413497" w:rsidRDefault="00413497" w:rsidP="007407CD">
      <w:pPr>
        <w:jc w:val="center"/>
        <w:rPr>
          <w:b/>
        </w:rPr>
      </w:pPr>
    </w:p>
    <w:p w:rsidR="00413497" w:rsidRDefault="00413497" w:rsidP="007407CD">
      <w:pPr>
        <w:jc w:val="center"/>
        <w:rPr>
          <w:b/>
        </w:rPr>
      </w:pPr>
    </w:p>
    <w:p w:rsidR="00413497" w:rsidRDefault="00413497" w:rsidP="007407CD">
      <w:pPr>
        <w:jc w:val="center"/>
        <w:rPr>
          <w:b/>
        </w:rPr>
      </w:pPr>
    </w:p>
    <w:p w:rsidR="00413497" w:rsidRDefault="00413497" w:rsidP="007407CD">
      <w:pPr>
        <w:jc w:val="center"/>
        <w:rPr>
          <w:b/>
        </w:rPr>
      </w:pPr>
    </w:p>
    <w:p w:rsidR="00413497" w:rsidRDefault="00413497"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413497">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8F17D1">
        <w:rPr>
          <w:b/>
          <w:bCs/>
          <w:sz w:val="28"/>
          <w:szCs w:val="28"/>
        </w:rPr>
        <w:t>ВЕРХНЕКОНДРАТИНСК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0" w:name="Par51"/>
      <w:bookmarkEnd w:id="0"/>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8F17D1">
        <w:rPr>
          <w:b/>
          <w:bCs/>
          <w:sz w:val="28"/>
          <w:szCs w:val="28"/>
        </w:rPr>
        <w:t>Верхнекондратинск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8F17D1">
        <w:rPr>
          <w:sz w:val="28"/>
          <w:szCs w:val="28"/>
        </w:rPr>
        <w:t>Верхнекондратинск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8F17D1">
        <w:rPr>
          <w:sz w:val="28"/>
          <w:szCs w:val="28"/>
        </w:rPr>
        <w:t>Верхнекондратинск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w:t>
      </w:r>
      <w:r w:rsidR="006B0C3C" w:rsidRPr="00564B51">
        <w:rPr>
          <w:rFonts w:eastAsiaTheme="majorEastAsia"/>
          <w:color w:val="000000" w:themeColor="text1"/>
          <w:sz w:val="28"/>
          <w:szCs w:val="28"/>
        </w:rPr>
        <w:lastRenderedPageBreak/>
        <w:t>Татарстан от 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1" w:name="Par53"/>
      <w:bookmarkEnd w:id="1"/>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2" w:name="Par57"/>
      <w:bookmarkEnd w:id="2"/>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3" w:name="Par86"/>
      <w:bookmarkEnd w:id="3"/>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4" w:name="Par114"/>
      <w:bookmarkEnd w:id="4"/>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5" w:name="Par115"/>
      <w:bookmarkEnd w:id="5"/>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6" w:name="Par116"/>
      <w:bookmarkEnd w:id="6"/>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7" w:name="Par118"/>
      <w:bookmarkStart w:id="8" w:name="Par168"/>
      <w:bookmarkStart w:id="9" w:name="Par245"/>
      <w:bookmarkEnd w:id="7"/>
      <w:bookmarkEnd w:id="8"/>
      <w:bookmarkEnd w:id="9"/>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0" w:name="Par248"/>
      <w:bookmarkEnd w:id="10"/>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1" w:name="Par718"/>
      <w:bookmarkEnd w:id="11"/>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2" w:name="Par769"/>
      <w:bookmarkStart w:id="13" w:name="Par870"/>
      <w:bookmarkStart w:id="14" w:name="Par896"/>
      <w:bookmarkEnd w:id="12"/>
      <w:bookmarkEnd w:id="13"/>
      <w:bookmarkEnd w:id="14"/>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5" w:name="_Hlk80300401"/>
      <w:r w:rsidRPr="00564B51">
        <w:rPr>
          <w:sz w:val="28"/>
          <w:szCs w:val="28"/>
        </w:rPr>
        <w:t>1.5.1</w:t>
      </w:r>
      <w:bookmarkEnd w:id="15"/>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6" w:name="Par1056"/>
            <w:bookmarkEnd w:id="16"/>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7" w:name="Par1057"/>
            <w:bookmarkEnd w:id="17"/>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F3480D" w:rsidP="0003404A">
            <w:pPr>
              <w:widowControl w:val="0"/>
              <w:autoSpaceDE w:val="0"/>
              <w:autoSpaceDN w:val="0"/>
              <w:adjustRightInd w:val="0"/>
              <w:jc w:val="center"/>
            </w:pPr>
            <w:r>
              <w:t>2</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63"/>
            <w:bookmarkEnd w:id="18"/>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19" w:name="Par1083"/>
      <w:bookmarkEnd w:id="19"/>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0" w:name="Par940"/>
      <w:bookmarkEnd w:id="20"/>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1" w:name="Par1306"/>
      <w:bookmarkStart w:id="22" w:name="Par1331"/>
      <w:bookmarkStart w:id="23" w:name="Par1481"/>
      <w:bookmarkStart w:id="24" w:name="_Toc468701477"/>
      <w:bookmarkStart w:id="25" w:name="_Toc483388322"/>
      <w:bookmarkEnd w:id="21"/>
      <w:bookmarkEnd w:id="22"/>
      <w:bookmarkEnd w:id="23"/>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4"/>
      <w:r w:rsidRPr="00564B51">
        <w:rPr>
          <w:b/>
          <w:sz w:val="28"/>
          <w:szCs w:val="28"/>
        </w:rPr>
        <w:t>, содержащихся в основной части нормативов градостроительного проектирования</w:t>
      </w:r>
      <w:bookmarkEnd w:id="25"/>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6" w:name="Par1483"/>
      <w:bookmarkStart w:id="27" w:name="Par1487"/>
      <w:bookmarkEnd w:id="26"/>
      <w:bookmarkEnd w:id="27"/>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8F17D1">
        <w:rPr>
          <w:sz w:val="28"/>
          <w:szCs w:val="28"/>
        </w:rPr>
        <w:t>Верхнекондратинск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8F17D1">
        <w:rPr>
          <w:sz w:val="28"/>
          <w:szCs w:val="28"/>
        </w:rPr>
        <w:t>Верхнекондратинск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8F17D1">
        <w:rPr>
          <w:sz w:val="28"/>
          <w:szCs w:val="28"/>
        </w:rPr>
        <w:t>Верхнекондратинск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8F17D1">
        <w:rPr>
          <w:color w:val="000000"/>
          <w:sz w:val="28"/>
          <w:szCs w:val="28"/>
        </w:rPr>
        <w:t>Верхнекондратинск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8F17D1">
        <w:rPr>
          <w:sz w:val="28"/>
          <w:szCs w:val="28"/>
        </w:rPr>
        <w:t>Верхнекондратинск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w:t>
      </w:r>
      <w:r w:rsidR="00B804FB" w:rsidRPr="00564B51">
        <w:rPr>
          <w:sz w:val="28"/>
          <w:szCs w:val="28"/>
        </w:rPr>
        <w:lastRenderedPageBreak/>
        <w:t>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8F17D1">
        <w:rPr>
          <w:color w:val="000000"/>
          <w:sz w:val="28"/>
          <w:szCs w:val="28"/>
        </w:rPr>
        <w:t>Верхнекондратинск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F3480D"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F3480D">
        <w:rPr>
          <w:color w:val="000000"/>
          <w:sz w:val="28"/>
          <w:szCs w:val="28"/>
        </w:rPr>
        <w:t>сельского поселения</w:t>
      </w:r>
      <w:r w:rsidRPr="00564B51">
        <w:rPr>
          <w:color w:val="000000"/>
          <w:sz w:val="28"/>
          <w:szCs w:val="28"/>
        </w:rPr>
        <w:t xml:space="preserve"> является </w:t>
      </w:r>
      <w:r w:rsidR="00F3480D" w:rsidRPr="00DF78B3">
        <w:rPr>
          <w:color w:val="000000"/>
          <w:sz w:val="28"/>
          <w:szCs w:val="28"/>
        </w:rPr>
        <w:t>деревня </w:t>
      </w:r>
      <w:hyperlink r:id="rId16" w:tooltip="Верхняя Кондрата" w:history="1">
        <w:r w:rsidR="00F3480D" w:rsidRPr="00DF78B3">
          <w:rPr>
            <w:color w:val="000000"/>
            <w:sz w:val="28"/>
            <w:szCs w:val="28"/>
          </w:rPr>
          <w:t>Верхняя Кондрата</w:t>
        </w:r>
      </w:hyperlink>
      <w:r w:rsidR="001A29E1" w:rsidRPr="00564B51">
        <w:rPr>
          <w:color w:val="000000"/>
          <w:sz w:val="28"/>
          <w:szCs w:val="28"/>
        </w:rPr>
        <w:t>.</w:t>
      </w:r>
      <w:r w:rsidR="00C2105F" w:rsidRPr="00564B51">
        <w:rPr>
          <w:color w:val="000000"/>
          <w:sz w:val="28"/>
          <w:szCs w:val="28"/>
        </w:rPr>
        <w:t xml:space="preserve"> В </w:t>
      </w:r>
      <w:r w:rsidR="00C2105F" w:rsidRPr="00F3480D">
        <w:rPr>
          <w:color w:val="000000"/>
          <w:sz w:val="28"/>
          <w:szCs w:val="28"/>
        </w:rPr>
        <w:t>сельское поселение</w:t>
      </w:r>
      <w:r w:rsidR="00C2105F" w:rsidRPr="00564B51">
        <w:rPr>
          <w:color w:val="000000"/>
          <w:sz w:val="28"/>
          <w:szCs w:val="28"/>
        </w:rPr>
        <w:t xml:space="preserve"> </w:t>
      </w:r>
      <w:r w:rsidR="00C2105F" w:rsidRPr="00F3480D">
        <w:rPr>
          <w:color w:val="000000"/>
          <w:sz w:val="28"/>
          <w:szCs w:val="28"/>
        </w:rPr>
        <w:t xml:space="preserve">входит </w:t>
      </w:r>
      <w:r w:rsidR="00F3480D" w:rsidRPr="00F3480D">
        <w:rPr>
          <w:color w:val="000000"/>
          <w:sz w:val="28"/>
          <w:szCs w:val="28"/>
        </w:rPr>
        <w:t>2</w:t>
      </w:r>
      <w:r w:rsidR="00C2105F" w:rsidRPr="00F3480D">
        <w:rPr>
          <w:color w:val="000000"/>
          <w:sz w:val="28"/>
          <w:szCs w:val="28"/>
        </w:rPr>
        <w:t xml:space="preserve"> населенны</w:t>
      </w:r>
      <w:r w:rsidR="002A7A06" w:rsidRPr="00F3480D">
        <w:rPr>
          <w:color w:val="000000"/>
          <w:sz w:val="28"/>
          <w:szCs w:val="28"/>
        </w:rPr>
        <w:t>х</w:t>
      </w:r>
      <w:r w:rsidR="00C2105F" w:rsidRPr="00F3480D">
        <w:rPr>
          <w:color w:val="000000"/>
          <w:sz w:val="28"/>
          <w:szCs w:val="28"/>
        </w:rPr>
        <w:t xml:space="preserve"> пункт</w:t>
      </w:r>
      <w:r w:rsidR="002A7A06" w:rsidRPr="00F3480D">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8F17D1">
        <w:rPr>
          <w:sz w:val="28"/>
          <w:szCs w:val="28"/>
        </w:rPr>
        <w:t>Верхнекондратинск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8F17D1">
        <w:rPr>
          <w:sz w:val="28"/>
          <w:szCs w:val="28"/>
          <w:lang w:eastAsia="ar-SA" w:bidi="en-US"/>
        </w:rPr>
        <w:t>Верхнекондратинск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8F17D1">
        <w:rPr>
          <w:sz w:val="28"/>
          <w:szCs w:val="28"/>
          <w:lang w:eastAsia="ar-SA" w:bidi="en-US"/>
        </w:rPr>
        <w:t>Верхнекондратинск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8F17D1">
        <w:rPr>
          <w:sz w:val="28"/>
          <w:szCs w:val="28"/>
          <w:lang w:eastAsia="ar-SA" w:bidi="en-US"/>
        </w:rPr>
        <w:t>Верхнекондратинск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8F17D1">
        <w:rPr>
          <w:sz w:val="28"/>
          <w:szCs w:val="28"/>
          <w:lang w:eastAsia="ar-SA" w:bidi="en-US"/>
        </w:rPr>
        <w:t>Верхнекондратинск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8F17D1">
        <w:rPr>
          <w:sz w:val="28"/>
          <w:szCs w:val="28"/>
        </w:rPr>
        <w:t>Верхнекондратинск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510"/>
      <w:bookmarkStart w:id="29" w:name="Par1677"/>
      <w:bookmarkStart w:id="30" w:name="Par1700"/>
      <w:bookmarkEnd w:id="28"/>
      <w:bookmarkEnd w:id="29"/>
      <w:bookmarkEnd w:id="30"/>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w:t>
      </w:r>
      <w:r w:rsidR="00625494" w:rsidRPr="00564B51">
        <w:rPr>
          <w:sz w:val="28"/>
          <w:szCs w:val="28"/>
        </w:rPr>
        <w:lastRenderedPageBreak/>
        <w:t>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8F17D1">
        <w:rPr>
          <w:sz w:val="28"/>
          <w:szCs w:val="28"/>
        </w:rPr>
        <w:t>Верхнекондратинск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8F17D1">
        <w:rPr>
          <w:sz w:val="28"/>
          <w:szCs w:val="28"/>
        </w:rPr>
        <w:t>Верхнекондратинск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1" w:name="Par1763"/>
      <w:bookmarkEnd w:id="31"/>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8F17D1">
        <w:rPr>
          <w:sz w:val="28"/>
          <w:szCs w:val="28"/>
        </w:rPr>
        <w:t>Верхнекондратинск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2"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3"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3"/>
      <w:r w:rsidR="00653824" w:rsidRPr="00564B51">
        <w:rPr>
          <w:sz w:val="28"/>
          <w:szCs w:val="28"/>
        </w:rPr>
        <w:t xml:space="preserve">социально-экономического развития </w:t>
      </w:r>
      <w:r w:rsidR="008F17D1">
        <w:rPr>
          <w:sz w:val="28"/>
          <w:szCs w:val="28"/>
        </w:rPr>
        <w:t>Верхнекондратинск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8F17D1">
        <w:rPr>
          <w:sz w:val="28"/>
          <w:szCs w:val="28"/>
        </w:rPr>
        <w:t>Верхнекондратинск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4" w:name="sub_19054"/>
      <w:bookmarkEnd w:id="32"/>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4"/>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8F17D1">
        <w:rPr>
          <w:sz w:val="28"/>
          <w:szCs w:val="28"/>
        </w:rPr>
        <w:t>Верхнекондратинск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lastRenderedPageBreak/>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5"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5"/>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6" w:name="_Hlk105400676"/>
      <w:bookmarkStart w:id="37"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6"/>
    </w:p>
    <w:bookmarkEnd w:id="37"/>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8"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8"/>
    <w:p w:rsidR="00F83180" w:rsidRPr="00564B51" w:rsidRDefault="007B2838" w:rsidP="00653824">
      <w:pPr>
        <w:ind w:right="24" w:firstLine="567"/>
        <w:jc w:val="both"/>
        <w:rPr>
          <w:sz w:val="28"/>
          <w:szCs w:val="28"/>
        </w:rPr>
      </w:pPr>
      <w:r w:rsidRPr="00564B51">
        <w:rPr>
          <w:sz w:val="28"/>
          <w:szCs w:val="28"/>
        </w:rPr>
        <w:lastRenderedPageBreak/>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39" w:name="_Toc467625458"/>
            <w:bookmarkStart w:id="40"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w:t>
            </w:r>
            <w:r w:rsidRPr="00564B51">
              <w:rPr>
                <w:color w:val="000000" w:themeColor="text1"/>
              </w:rPr>
              <w:lastRenderedPageBreak/>
              <w:t>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8F17D1">
              <w:t>Верхнекондратинск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8F17D1">
              <w:t>Верхнекондратинск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1" w:name="_Hlk80043986"/>
            <w:r w:rsidR="00C4700B" w:rsidRPr="00564B51">
              <w:t xml:space="preserve">02.08.2017 № р-965 </w:t>
            </w:r>
            <w:bookmarkEnd w:id="41"/>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8F17D1">
              <w:t>Верхнекондратинск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w:t>
            </w:r>
            <w:r w:rsidRPr="00564B51">
              <w:lastRenderedPageBreak/>
              <w:t xml:space="preserve">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39"/>
      <w:bookmarkEnd w:id="40"/>
      <w:r w:rsidR="00306723" w:rsidRPr="00564B51">
        <w:rPr>
          <w:b/>
          <w:sz w:val="28"/>
          <w:szCs w:val="28"/>
        </w:rPr>
        <w:fldChar w:fldCharType="begin"/>
      </w:r>
      <w:r w:rsidR="00306723"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2" w:name="Par1400"/>
      <w:bookmarkEnd w:id="42"/>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8F17D1">
        <w:rPr>
          <w:sz w:val="28"/>
          <w:szCs w:val="28"/>
        </w:rPr>
        <w:t>Верхнекондратинск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8F17D1">
        <w:rPr>
          <w:sz w:val="28"/>
          <w:szCs w:val="28"/>
        </w:rPr>
        <w:t>Верхнекондратинск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8F17D1">
        <w:rPr>
          <w:sz w:val="28"/>
          <w:szCs w:val="28"/>
        </w:rPr>
        <w:t>Верхнекондратинск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8F17D1">
        <w:rPr>
          <w:sz w:val="28"/>
          <w:szCs w:val="28"/>
        </w:rPr>
        <w:t>Верхнекондратинск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8F17D1">
        <w:rPr>
          <w:sz w:val="28"/>
          <w:szCs w:val="28"/>
        </w:rPr>
        <w:t>Верхнекондратинск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8F17D1">
        <w:rPr>
          <w:sz w:val="28"/>
          <w:szCs w:val="28"/>
        </w:rPr>
        <w:t>Верхнекондратинск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8F17D1">
        <w:rPr>
          <w:sz w:val="28"/>
          <w:szCs w:val="28"/>
        </w:rPr>
        <w:t>Верхнекондратинск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8F17D1">
        <w:rPr>
          <w:sz w:val="28"/>
          <w:szCs w:val="28"/>
        </w:rPr>
        <w:t>Верхнекондратинск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8F17D1">
        <w:rPr>
          <w:sz w:val="28"/>
          <w:szCs w:val="28"/>
        </w:rPr>
        <w:t>Верхнекондратинск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3" w:name="Par1419"/>
      <w:bookmarkEnd w:id="43"/>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4" w:name="_Toc468701501"/>
      <w:bookmarkStart w:id="45"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8F17D1" w:rsidP="006635D6">
      <w:pPr>
        <w:pStyle w:val="af2"/>
        <w:jc w:val="right"/>
        <w:outlineLvl w:val="9"/>
        <w:rPr>
          <w:b w:val="0"/>
          <w:color w:val="auto"/>
          <w:sz w:val="28"/>
          <w:szCs w:val="28"/>
        </w:rPr>
      </w:pPr>
      <w:r>
        <w:rPr>
          <w:b w:val="0"/>
          <w:color w:val="auto"/>
          <w:sz w:val="28"/>
          <w:szCs w:val="28"/>
        </w:rPr>
        <w:t>Верхнекондратинск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4"/>
      <w:bookmarkEnd w:id="45"/>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306723"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306723"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6" w:name="_Hlk79228370"/>
        <w:r w:rsidRPr="00564B51">
          <w:rPr>
            <w:rFonts w:eastAsia="Times New Roman"/>
            <w:color w:val="2D2D2D"/>
            <w:sz w:val="28"/>
            <w:szCs w:val="28"/>
          </w:rPr>
          <w:t>21.03.2018 № 244</w:t>
        </w:r>
        <w:bookmarkEnd w:id="46"/>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7"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7"/>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8F17D1">
        <w:rPr>
          <w:b w:val="0"/>
          <w:bCs/>
          <w:sz w:val="28"/>
          <w:szCs w:val="28"/>
        </w:rPr>
        <w:t>Верхнекондратинск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8F17D1">
        <w:rPr>
          <w:sz w:val="28"/>
          <w:szCs w:val="28"/>
        </w:rPr>
        <w:t>Верхнекондратинск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306723"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8F17D1" w:rsidP="005E602C">
      <w:pPr>
        <w:pStyle w:val="af2"/>
        <w:jc w:val="right"/>
        <w:outlineLvl w:val="9"/>
        <w:rPr>
          <w:b w:val="0"/>
          <w:color w:val="auto"/>
          <w:sz w:val="28"/>
          <w:szCs w:val="28"/>
        </w:rPr>
      </w:pPr>
      <w:r>
        <w:rPr>
          <w:b w:val="0"/>
          <w:color w:val="auto"/>
          <w:sz w:val="28"/>
          <w:szCs w:val="28"/>
        </w:rPr>
        <w:t>Верхнекондратинск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8F17D1">
        <w:rPr>
          <w:bCs/>
          <w:sz w:val="28"/>
          <w:szCs w:val="28"/>
        </w:rPr>
        <w:t>Верхнекондратинск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8F17D1" w:rsidP="005E602C">
      <w:pPr>
        <w:pStyle w:val="af2"/>
        <w:jc w:val="right"/>
        <w:outlineLvl w:val="9"/>
        <w:rPr>
          <w:b w:val="0"/>
          <w:color w:val="auto"/>
          <w:sz w:val="28"/>
          <w:szCs w:val="28"/>
        </w:rPr>
      </w:pPr>
      <w:r>
        <w:rPr>
          <w:b w:val="0"/>
          <w:color w:val="auto"/>
          <w:sz w:val="28"/>
          <w:szCs w:val="28"/>
        </w:rPr>
        <w:t>Верхнекондратинск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8F17D1">
        <w:rPr>
          <w:b/>
          <w:bCs/>
          <w:sz w:val="28"/>
          <w:szCs w:val="28"/>
        </w:rPr>
        <w:t>Верхнекондратинск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D507E2" w:rsidRPr="00F02696" w:rsidRDefault="00D507E2" w:rsidP="00D507E2">
      <w:pPr>
        <w:jc w:val="center"/>
        <w:rPr>
          <w:color w:val="000000"/>
        </w:rPr>
      </w:pPr>
      <w:r w:rsidRPr="00F02696">
        <w:rPr>
          <w:color w:val="000000"/>
        </w:rPr>
        <w:t>БД ПМО Республики Татарстан</w:t>
      </w:r>
    </w:p>
    <w:p w:rsidR="00D507E2" w:rsidRPr="00F02696" w:rsidRDefault="00D507E2" w:rsidP="00D507E2">
      <w:pPr>
        <w:jc w:val="center"/>
        <w:rPr>
          <w:color w:val="000000"/>
        </w:rPr>
      </w:pPr>
      <w:r w:rsidRPr="00F02696">
        <w:rPr>
          <w:color w:val="000000"/>
        </w:rPr>
        <w:t>ПОКАЗАТЕЛИ,</w:t>
      </w:r>
      <w:r w:rsidRPr="00F02696">
        <w:rPr>
          <w:color w:val="000000"/>
        </w:rPr>
        <w:br/>
        <w:t>ХАРАКТЕРИЗУЮЩИЕ СОСТОЯНИЕ ЭКОНОМИКИ И</w:t>
      </w:r>
      <w:r w:rsidRPr="00F02696">
        <w:rPr>
          <w:color w:val="000000"/>
        </w:rPr>
        <w:br/>
        <w:t>СОЦИАЛЬНОЙ СФЕРЫ МУНИЦИПАЛЬНОГО ОБРАЗОВАНИЯ</w:t>
      </w:r>
    </w:p>
    <w:p w:rsidR="00D507E2" w:rsidRPr="00F02696" w:rsidRDefault="00D507E2" w:rsidP="00D507E2">
      <w:pPr>
        <w:jc w:val="center"/>
        <w:rPr>
          <w:color w:val="000000"/>
        </w:rPr>
      </w:pPr>
      <w:r w:rsidRPr="00F02696">
        <w:rPr>
          <w:color w:val="000000"/>
        </w:rPr>
        <w:t>Чистопольский муниципальный район</w:t>
      </w:r>
    </w:p>
    <w:p w:rsidR="00D507E2" w:rsidRPr="00F02696" w:rsidRDefault="00D507E2" w:rsidP="00D507E2">
      <w:pPr>
        <w:jc w:val="center"/>
        <w:rPr>
          <w:color w:val="000000"/>
        </w:rPr>
      </w:pPr>
      <w:r w:rsidRPr="00F02696">
        <w:rPr>
          <w:color w:val="000000"/>
        </w:rPr>
        <w:t>Сельские поселения</w:t>
      </w:r>
    </w:p>
    <w:p w:rsidR="00D507E2" w:rsidRPr="00F02696" w:rsidRDefault="00D507E2" w:rsidP="00D507E2">
      <w:pPr>
        <w:jc w:val="center"/>
        <w:rPr>
          <w:color w:val="000000"/>
        </w:rPr>
      </w:pPr>
      <w:r w:rsidRPr="00F02696">
        <w:rPr>
          <w:color w:val="000000"/>
        </w:rPr>
        <w:t>Верхнекондратинское</w:t>
      </w:r>
    </w:p>
    <w:p w:rsidR="00D507E2" w:rsidRPr="00F02696" w:rsidRDefault="00D507E2" w:rsidP="00D507E2">
      <w:pPr>
        <w:jc w:val="center"/>
        <w:rPr>
          <w:color w:val="000000"/>
        </w:rPr>
      </w:pPr>
      <w:r w:rsidRPr="00DD2906">
        <w:rPr>
          <w:color w:val="000000"/>
        </w:rPr>
        <w:t>за 2021 год</w:t>
      </w:r>
    </w:p>
    <w:p w:rsidR="00D507E2" w:rsidRPr="00F02696" w:rsidRDefault="00D507E2" w:rsidP="00D507E2"/>
    <w:p w:rsidR="00D507E2" w:rsidRPr="00F02696" w:rsidRDefault="00D507E2" w:rsidP="00D507E2">
      <w:pPr>
        <w:jc w:val="center"/>
        <w:rPr>
          <w:color w:val="000000"/>
        </w:rPr>
      </w:pPr>
      <w:r w:rsidRPr="00F02696">
        <w:rPr>
          <w:color w:val="000000"/>
        </w:rPr>
        <w:t>Розничная торговля и общественное питание</w:t>
      </w:r>
    </w:p>
    <w:tbl>
      <w:tblPr>
        <w:tblW w:w="997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200"/>
      </w:tblGrid>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 измерения</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Значение</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Количество объектов розничной торговли и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столовые, находящиеся на балансе учебных заведений, организаций, промышленных предприятий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Площадь торгового зала объектов розничной торговли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40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40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Площадь зала обслуживания посетителей в объектах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столовые, находящиеся на балансе учебных заведений, организаций, промышленных предприятий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30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Количество мест в объектах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столовые, находящиеся на балансе учебных заведений, организаций, промышленных предприятий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место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40</w:t>
            </w:r>
          </w:p>
        </w:tc>
      </w:tr>
    </w:tbl>
    <w:p w:rsidR="00D507E2" w:rsidRPr="00F02696" w:rsidRDefault="00D507E2" w:rsidP="00D507E2">
      <w:pPr>
        <w:jc w:val="center"/>
        <w:rPr>
          <w:color w:val="000000"/>
        </w:rPr>
      </w:pPr>
      <w:r w:rsidRPr="00F02696">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Значение</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3</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3</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bl>
    <w:p w:rsidR="00D507E2" w:rsidRPr="00F02696" w:rsidRDefault="00D507E2" w:rsidP="00D507E2">
      <w:pPr>
        <w:jc w:val="center"/>
        <w:rPr>
          <w:color w:val="000000"/>
        </w:rPr>
      </w:pPr>
      <w:r w:rsidRPr="00F02696">
        <w:rPr>
          <w:color w:val="000000"/>
        </w:rPr>
        <w:lastRenderedPageBreak/>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Значение</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Общая площадь земель муниципального образования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гектар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1673</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Общая протяженность освещенных частей улиц, проездов, набережных на конец года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километр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5.1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Общая протяженность улиц, проездов, набережных на конец года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километр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11.2</w:t>
            </w:r>
          </w:p>
        </w:tc>
      </w:tr>
    </w:tbl>
    <w:p w:rsidR="00D507E2" w:rsidRPr="00F02696" w:rsidRDefault="00D507E2" w:rsidP="00D507E2"/>
    <w:p w:rsidR="00D507E2" w:rsidRPr="00F02696" w:rsidRDefault="00D507E2" w:rsidP="00D507E2">
      <w:pPr>
        <w:jc w:val="center"/>
        <w:rPr>
          <w:color w:val="000000"/>
        </w:rPr>
      </w:pPr>
      <w:r w:rsidRPr="00F02696">
        <w:rPr>
          <w:color w:val="000000"/>
        </w:rPr>
        <w:t>Коммунальная сфера</w:t>
      </w:r>
    </w:p>
    <w:tbl>
      <w:tblPr>
        <w:tblW w:w="991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10"/>
        <w:gridCol w:w="1229"/>
      </w:tblGrid>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 измерения</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Значение</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источников теплоснабжения</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Всего</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источников теплоснабжения мощностью до 3 Гкал/ч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До 3 гигакал/ч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 xml:space="preserve">Протяженность тепловых и паровых сетей в двух-трубном исчислении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метр</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110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метр</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4400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метр</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1700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метр</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7500</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1000 кв. метров</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8.4</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2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bl>
    <w:p w:rsidR="00D507E2" w:rsidRPr="00F02696" w:rsidRDefault="00D507E2" w:rsidP="00D507E2"/>
    <w:p w:rsidR="00D507E2" w:rsidRPr="00F02696" w:rsidRDefault="00D507E2" w:rsidP="00D507E2">
      <w:pPr>
        <w:jc w:val="center"/>
        <w:rPr>
          <w:color w:val="000000"/>
        </w:rPr>
      </w:pPr>
      <w:r w:rsidRPr="00F0269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Значение</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w:t>
            </w:r>
          </w:p>
        </w:tc>
      </w:tr>
    </w:tbl>
    <w:p w:rsidR="00D507E2" w:rsidRPr="00F02696" w:rsidRDefault="00D507E2" w:rsidP="00D507E2"/>
    <w:p w:rsidR="00D507E2" w:rsidRPr="00F02696" w:rsidRDefault="00D507E2" w:rsidP="00D507E2">
      <w:pPr>
        <w:jc w:val="center"/>
        <w:rPr>
          <w:color w:val="000000"/>
        </w:rPr>
      </w:pPr>
      <w:r w:rsidRPr="00F02696">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80"/>
        <w:gridCol w:w="1155"/>
      </w:tblGrid>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Ед. измерения</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DD2906">
              <w:t>Значение</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D507E2" w:rsidRPr="00F02696" w:rsidRDefault="00D507E2" w:rsidP="00C630F0">
            <w:r w:rsidRPr="00F0269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254</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507E2" w:rsidRPr="00F02696" w:rsidRDefault="00D507E2" w:rsidP="00C630F0">
            <w:r w:rsidRPr="00F02696">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rPr>
                <w:sz w:val="20"/>
                <w:szCs w:val="20"/>
              </w:rPr>
            </w:pP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D507E2" w:rsidRPr="00F02696" w:rsidRDefault="00D507E2" w:rsidP="00C630F0">
            <w:r w:rsidRPr="00F0269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254</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4</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-4</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16</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32</w:t>
            </w:r>
          </w:p>
        </w:tc>
      </w:tr>
      <w:tr w:rsidR="00D507E2"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r w:rsidRPr="00F02696">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07E2" w:rsidRPr="00F02696" w:rsidRDefault="00D507E2" w:rsidP="00C630F0">
            <w:pPr>
              <w:jc w:val="center"/>
            </w:pPr>
            <w:r w:rsidRPr="00F02696">
              <w:t>-16</w:t>
            </w:r>
          </w:p>
        </w:tc>
      </w:tr>
    </w:tbl>
    <w:p w:rsidR="00D507E2" w:rsidRPr="00DD2906" w:rsidRDefault="00D507E2" w:rsidP="00D507E2"/>
    <w:sectPr w:rsidR="00D507E2"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8F5" w:rsidRDefault="006548F5" w:rsidP="004454F1">
      <w:r>
        <w:separator/>
      </w:r>
    </w:p>
  </w:endnote>
  <w:endnote w:type="continuationSeparator" w:id="0">
    <w:p w:rsidR="006548F5" w:rsidRDefault="006548F5"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8F5" w:rsidRDefault="006548F5" w:rsidP="004454F1">
      <w:r>
        <w:separator/>
      </w:r>
    </w:p>
  </w:footnote>
  <w:footnote w:type="continuationSeparator" w:id="0">
    <w:p w:rsidR="006548F5" w:rsidRDefault="006548F5"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306723">
        <w:pPr>
          <w:pStyle w:val="a5"/>
          <w:jc w:val="center"/>
        </w:pPr>
        <w:r>
          <w:fldChar w:fldCharType="begin"/>
        </w:r>
        <w:r w:rsidR="000D66C9">
          <w:instrText>PAGE   \* MERGEFORMAT</w:instrText>
        </w:r>
        <w:r>
          <w:fldChar w:fldCharType="separate"/>
        </w:r>
        <w:r w:rsidR="00413497">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5801"/>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2045"/>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6723"/>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3497"/>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26FB8"/>
    <w:rsid w:val="00636336"/>
    <w:rsid w:val="00636B17"/>
    <w:rsid w:val="00636E5F"/>
    <w:rsid w:val="006413CD"/>
    <w:rsid w:val="00646945"/>
    <w:rsid w:val="00651BF8"/>
    <w:rsid w:val="00653809"/>
    <w:rsid w:val="00653824"/>
    <w:rsid w:val="006541CE"/>
    <w:rsid w:val="006548F5"/>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D1A27"/>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17D1"/>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7E2"/>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480D"/>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2%D0%B5%D1%80%D1%85%D0%BD%D1%8F%D1%8F_%D0%9A%D0%BE%D0%BD%D0%B4%D1%80%D0%B0%D1%82%D0%B0"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A3424-792F-436B-95D5-334BEA7D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9630</Words>
  <Characters>54893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2022-12-09T16:38:00Z</dcterms:created>
  <dcterms:modified xsi:type="dcterms:W3CDTF">2024-07-06T09:22:00Z</dcterms:modified>
</cp:coreProperties>
</file>